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86" w:rsidRPr="00F73586" w:rsidRDefault="00A72A3F" w:rsidP="00F73586">
      <w:pPr>
        <w:pStyle w:val="StandardWeb"/>
        <w:spacing w:before="0" w:beforeAutospacing="0" w:after="0" w:afterAutospacing="0"/>
        <w:jc w:val="center"/>
        <w:rPr>
          <w:sz w:val="40"/>
          <w:szCs w:val="40"/>
        </w:rPr>
      </w:pPr>
      <w:r>
        <w:rPr>
          <w:b/>
          <w:iCs/>
          <w:noProof/>
          <w:color w:val="000000"/>
          <w:sz w:val="40"/>
          <w:szCs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39.1pt;height:170.2pt;z-index:251659264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  <o:OLEObject Type="Embed" ProgID="PBrush" ShapeID="_x0000_s1026" DrawAspect="Content" ObjectID="_1583677247" r:id="rId6"/>
        </w:object>
      </w:r>
      <w:r w:rsidR="00F73586" w:rsidRPr="00F73586">
        <w:rPr>
          <w:rStyle w:val="Fett"/>
          <w:color w:val="008000"/>
          <w:sz w:val="40"/>
          <w:szCs w:val="40"/>
        </w:rPr>
        <w:t>Freitag 4. Mai 2018, 19.00 Uhr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b/>
          <w:sz w:val="36"/>
          <w:szCs w:val="36"/>
        </w:rPr>
      </w:pPr>
      <w:r w:rsidRPr="00F73586">
        <w:rPr>
          <w:b/>
          <w:color w:val="008000"/>
          <w:sz w:val="36"/>
          <w:szCs w:val="36"/>
        </w:rPr>
        <w:t>Haydn-Bibliothek Hainburg/Donau</w:t>
      </w:r>
    </w:p>
    <w:p w:rsidR="00F73586" w:rsidRDefault="00F73586" w:rsidP="00F73586">
      <w:pPr>
        <w:pStyle w:val="StandardWeb"/>
        <w:spacing w:before="0" w:beforeAutospacing="0" w:after="0" w:afterAutospacing="0"/>
        <w:jc w:val="center"/>
        <w:rPr>
          <w:color w:val="008000"/>
          <w:sz w:val="28"/>
          <w:szCs w:val="28"/>
        </w:rPr>
      </w:pPr>
      <w:r w:rsidRPr="00F73586">
        <w:rPr>
          <w:color w:val="008000"/>
          <w:sz w:val="28"/>
          <w:szCs w:val="28"/>
        </w:rPr>
        <w:t xml:space="preserve">Altes Kloster, </w:t>
      </w:r>
      <w:proofErr w:type="spellStart"/>
      <w:r w:rsidRPr="00F73586">
        <w:rPr>
          <w:color w:val="008000"/>
          <w:sz w:val="28"/>
          <w:szCs w:val="28"/>
        </w:rPr>
        <w:t>Fabriksplatz</w:t>
      </w:r>
      <w:proofErr w:type="spellEnd"/>
      <w:r w:rsidRPr="00F73586">
        <w:rPr>
          <w:color w:val="008000"/>
          <w:sz w:val="28"/>
          <w:szCs w:val="28"/>
        </w:rPr>
        <w:t xml:space="preserve"> 1a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sz w:val="8"/>
          <w:szCs w:val="8"/>
        </w:rPr>
      </w:pP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rStyle w:val="Fett"/>
          <w:color w:val="FF0000"/>
          <w:sz w:val="32"/>
          <w:szCs w:val="32"/>
        </w:rPr>
      </w:pPr>
      <w:r w:rsidRPr="00F73586">
        <w:rPr>
          <w:rStyle w:val="Fett"/>
          <w:color w:val="FF0000"/>
          <w:sz w:val="32"/>
          <w:szCs w:val="32"/>
        </w:rPr>
        <w:t>Premieren-Lesung des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rStyle w:val="Fett"/>
          <w:color w:val="FF0000"/>
          <w:sz w:val="32"/>
          <w:szCs w:val="32"/>
        </w:rPr>
      </w:pPr>
      <w:r w:rsidRPr="00F73586">
        <w:rPr>
          <w:rStyle w:val="Fett"/>
          <w:color w:val="FF0000"/>
          <w:sz w:val="32"/>
          <w:szCs w:val="32"/>
        </w:rPr>
        <w:t>gemeinsamen Lyrikbandes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sz w:val="8"/>
          <w:szCs w:val="8"/>
        </w:rPr>
      </w:pP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color w:val="FF0000"/>
          <w:sz w:val="8"/>
          <w:szCs w:val="8"/>
        </w:rPr>
      </w:pPr>
      <w:r w:rsidRPr="00F73586">
        <w:rPr>
          <w:color w:val="FF0000"/>
          <w:sz w:val="36"/>
          <w:szCs w:val="36"/>
        </w:rPr>
        <w:t>„</w:t>
      </w:r>
      <w:r w:rsidRPr="00F73586">
        <w:rPr>
          <w:rStyle w:val="Fett"/>
          <w:color w:val="FF0000"/>
          <w:sz w:val="39"/>
          <w:szCs w:val="39"/>
        </w:rPr>
        <w:t>Sonnentanz und Nachtschatten</w:t>
      </w:r>
      <w:r w:rsidRPr="00F73586">
        <w:rPr>
          <w:color w:val="FF0000"/>
          <w:sz w:val="36"/>
          <w:szCs w:val="36"/>
        </w:rPr>
        <w:t>“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sz w:val="8"/>
          <w:szCs w:val="8"/>
        </w:rPr>
      </w:pPr>
    </w:p>
    <w:p w:rsidR="00F73586" w:rsidRDefault="00F73586" w:rsidP="00F73586">
      <w:pPr>
        <w:pStyle w:val="StandardWeb"/>
        <w:spacing w:before="0" w:beforeAutospacing="0" w:after="0" w:afterAutospacing="0"/>
        <w:jc w:val="center"/>
        <w:rPr>
          <w:rStyle w:val="Fett"/>
          <w:color w:val="008000"/>
          <w:sz w:val="28"/>
          <w:szCs w:val="28"/>
        </w:rPr>
      </w:pPr>
      <w:r w:rsidRPr="00F73586">
        <w:rPr>
          <w:rStyle w:val="Fett"/>
          <w:color w:val="008000"/>
          <w:sz w:val="28"/>
          <w:szCs w:val="28"/>
        </w:rPr>
        <w:t xml:space="preserve">mit </w:t>
      </w:r>
      <w:r>
        <w:rPr>
          <w:rStyle w:val="Fett"/>
          <w:color w:val="008000"/>
          <w:sz w:val="28"/>
          <w:szCs w:val="28"/>
        </w:rPr>
        <w:t xml:space="preserve">Peter Völker (D) u. </w:t>
      </w:r>
      <w:r w:rsidRPr="00F73586">
        <w:rPr>
          <w:rStyle w:val="Fett"/>
          <w:color w:val="008000"/>
          <w:sz w:val="28"/>
          <w:szCs w:val="28"/>
        </w:rPr>
        <w:t xml:space="preserve">Nahid </w:t>
      </w:r>
      <w:proofErr w:type="spellStart"/>
      <w:r w:rsidRPr="00F73586">
        <w:rPr>
          <w:rStyle w:val="Fett"/>
          <w:color w:val="008000"/>
          <w:sz w:val="28"/>
          <w:szCs w:val="28"/>
        </w:rPr>
        <w:t>Ensafpour</w:t>
      </w:r>
      <w:proofErr w:type="spellEnd"/>
      <w:r w:rsidRPr="00F73586">
        <w:rPr>
          <w:rStyle w:val="Fett"/>
          <w:color w:val="008000"/>
          <w:sz w:val="28"/>
          <w:szCs w:val="28"/>
        </w:rPr>
        <w:t xml:space="preserve"> (Iran, D)</w:t>
      </w:r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rStyle w:val="Fett"/>
          <w:color w:val="008000"/>
          <w:sz w:val="8"/>
          <w:szCs w:val="8"/>
        </w:rPr>
      </w:pPr>
    </w:p>
    <w:p w:rsidR="00F73586" w:rsidRDefault="00A72A3F" w:rsidP="00F73586">
      <w:pPr>
        <w:pStyle w:val="StandardWeb"/>
        <w:spacing w:before="0" w:beforeAutospacing="0" w:after="0" w:afterAutospacing="0"/>
        <w:jc w:val="center"/>
        <w:rPr>
          <w:rStyle w:val="Fett"/>
          <w:color w:val="008000"/>
          <w:sz w:val="28"/>
          <w:szCs w:val="28"/>
        </w:rPr>
      </w:pPr>
      <w:r>
        <w:rPr>
          <w:rStyle w:val="Fett"/>
          <w:color w:val="008000"/>
          <w:sz w:val="28"/>
          <w:szCs w:val="28"/>
        </w:rPr>
        <w:t>musikalische</w:t>
      </w:r>
      <w:r w:rsidR="00F73586">
        <w:rPr>
          <w:rStyle w:val="Fett"/>
          <w:color w:val="008000"/>
          <w:sz w:val="28"/>
          <w:szCs w:val="28"/>
        </w:rPr>
        <w:t xml:space="preserve"> Umrahmung:  Gottfried Jeff </w:t>
      </w:r>
      <w:proofErr w:type="spellStart"/>
      <w:r w:rsidR="00F73586">
        <w:rPr>
          <w:rStyle w:val="Fett"/>
          <w:color w:val="008000"/>
          <w:sz w:val="28"/>
          <w:szCs w:val="28"/>
        </w:rPr>
        <w:t>Seczer</w:t>
      </w:r>
      <w:proofErr w:type="spellEnd"/>
    </w:p>
    <w:p w:rsidR="00F73586" w:rsidRPr="00F73586" w:rsidRDefault="00F73586" w:rsidP="00F73586">
      <w:pPr>
        <w:pStyle w:val="StandardWeb"/>
        <w:spacing w:before="0" w:beforeAutospacing="0" w:after="0" w:afterAutospacing="0"/>
        <w:jc w:val="center"/>
        <w:rPr>
          <w:b/>
          <w:iCs/>
          <w:color w:val="000000"/>
          <w:sz w:val="12"/>
          <w:szCs w:val="12"/>
        </w:rPr>
      </w:pPr>
    </w:p>
    <w:p w:rsidR="00FE7B6F" w:rsidRPr="006F07EF" w:rsidRDefault="00FE7B6F" w:rsidP="00F73586">
      <w:pPr>
        <w:pStyle w:val="StandardWeb"/>
        <w:jc w:val="both"/>
        <w:rPr>
          <w:rFonts w:ascii="Arial" w:hAnsi="Arial" w:cs="Arial"/>
          <w:b/>
          <w:i/>
          <w:iCs/>
          <w:color w:val="000000"/>
        </w:rPr>
      </w:pPr>
      <w:r w:rsidRPr="006F07EF">
        <w:rPr>
          <w:rFonts w:ascii="Arial" w:hAnsi="Arial" w:cs="Arial"/>
          <w:b/>
          <w:i/>
          <w:iCs/>
          <w:color w:val="000000"/>
        </w:rPr>
        <w:t xml:space="preserve">Iranische Schriftstellerin Nahid </w:t>
      </w:r>
      <w:proofErr w:type="spellStart"/>
      <w:r w:rsidRPr="006F07EF">
        <w:rPr>
          <w:rFonts w:ascii="Arial" w:hAnsi="Arial" w:cs="Arial"/>
          <w:b/>
          <w:i/>
          <w:iCs/>
          <w:color w:val="000000"/>
        </w:rPr>
        <w:t>Ensafpour</w:t>
      </w:r>
      <w:proofErr w:type="spellEnd"/>
      <w:r w:rsidRPr="006F07EF">
        <w:rPr>
          <w:rFonts w:ascii="Arial" w:hAnsi="Arial" w:cs="Arial"/>
          <w:b/>
          <w:i/>
          <w:iCs/>
          <w:color w:val="000000"/>
        </w:rPr>
        <w:t xml:space="preserve"> und </w:t>
      </w:r>
      <w:r w:rsidR="006A230A">
        <w:rPr>
          <w:rFonts w:ascii="Arial" w:hAnsi="Arial" w:cs="Arial"/>
          <w:b/>
          <w:i/>
          <w:iCs/>
          <w:color w:val="000000"/>
        </w:rPr>
        <w:t xml:space="preserve">deutscher </w:t>
      </w:r>
      <w:r w:rsidRPr="006F07EF">
        <w:rPr>
          <w:rFonts w:ascii="Arial" w:hAnsi="Arial" w:cs="Arial"/>
          <w:b/>
          <w:i/>
          <w:iCs/>
          <w:color w:val="000000"/>
        </w:rPr>
        <w:t xml:space="preserve">Autor Peter Völker </w:t>
      </w:r>
      <w:bookmarkStart w:id="0" w:name="_GoBack"/>
      <w:bookmarkEnd w:id="0"/>
      <w:r w:rsidRPr="006F07EF">
        <w:rPr>
          <w:rFonts w:ascii="Arial" w:hAnsi="Arial" w:cs="Arial"/>
          <w:b/>
          <w:i/>
          <w:iCs/>
          <w:color w:val="000000"/>
        </w:rPr>
        <w:t xml:space="preserve">veröffentlichen gemeinsamen Lyrikband mit Illustrationen von Mr. </w:t>
      </w:r>
      <w:proofErr w:type="spellStart"/>
      <w:r w:rsidRPr="006F07EF">
        <w:rPr>
          <w:rFonts w:ascii="Arial" w:hAnsi="Arial" w:cs="Arial"/>
          <w:b/>
          <w:i/>
          <w:iCs/>
          <w:color w:val="000000"/>
        </w:rPr>
        <w:t>Holka</w:t>
      </w:r>
      <w:proofErr w:type="spellEnd"/>
    </w:p>
    <w:p w:rsidR="00315ABC" w:rsidRDefault="00F73586" w:rsidP="00930C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uns durch Hainburgs Beziehung zur Partnerstadt Nieder Roden / Rodgau (Deutschland) bekannte deutsche Autor Peter Völker hat </w:t>
      </w:r>
      <w:r w:rsidR="00315ABC">
        <w:rPr>
          <w:rFonts w:ascii="Arial" w:hAnsi="Arial" w:cs="Arial"/>
          <w:sz w:val="24"/>
          <w:szCs w:val="24"/>
        </w:rPr>
        <w:t>im Vorjahr erstmals in Hainburg eine viel beachtete Lesung gehalten (griechische Mythologie).</w:t>
      </w:r>
    </w:p>
    <w:p w:rsidR="00315ABC" w:rsidRDefault="00315ABC" w:rsidP="00930C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Ihm hat es in der Haydn-Bibliothek so gut gefallen, dass er nun diesen Ort für die Premieren-Lesung seines neuen Buches gewählt hat, das er gemeinsam mit der gebürtigen Iranerin </w:t>
      </w:r>
      <w:r w:rsidRPr="00315ABC">
        <w:rPr>
          <w:rFonts w:ascii="Arial" w:hAnsi="Arial" w:cs="Arial"/>
          <w:sz w:val="24"/>
          <w:szCs w:val="24"/>
        </w:rPr>
        <w:t xml:space="preserve">Nahid </w:t>
      </w:r>
      <w:proofErr w:type="spellStart"/>
      <w:r w:rsidRPr="00315ABC">
        <w:rPr>
          <w:rFonts w:ascii="Arial" w:hAnsi="Arial" w:cs="Arial"/>
          <w:sz w:val="24"/>
          <w:szCs w:val="24"/>
        </w:rPr>
        <w:t>Ensafpour</w:t>
      </w:r>
      <w:proofErr w:type="spellEnd"/>
      <w:r>
        <w:rPr>
          <w:rFonts w:ascii="Arial" w:hAnsi="Arial" w:cs="Arial"/>
          <w:sz w:val="24"/>
          <w:szCs w:val="24"/>
        </w:rPr>
        <w:t xml:space="preserve"> verfasst hat. Sie wird ihn nach Hainburg begleiten.</w:t>
      </w:r>
    </w:p>
    <w:p w:rsidR="00315ABC" w:rsidRDefault="006B6076" w:rsidP="00930C5F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0C5F">
        <w:rPr>
          <w:rFonts w:ascii="Arial" w:eastAsia="Arial" w:hAnsi="Arial" w:cs="Arial"/>
          <w:b/>
          <w:sz w:val="28"/>
          <w:szCs w:val="28"/>
        </w:rPr>
        <w:t xml:space="preserve">Nahid </w:t>
      </w:r>
      <w:proofErr w:type="spellStart"/>
      <w:r w:rsidRPr="00930C5F">
        <w:rPr>
          <w:rFonts w:ascii="Arial" w:eastAsia="Arial" w:hAnsi="Arial" w:cs="Arial"/>
          <w:b/>
          <w:sz w:val="28"/>
          <w:szCs w:val="28"/>
        </w:rPr>
        <w:t>Ensafpour</w:t>
      </w:r>
      <w:proofErr w:type="spellEnd"/>
      <w:r w:rsidRPr="00930C5F">
        <w:rPr>
          <w:rFonts w:ascii="Arial" w:eastAsia="Arial" w:hAnsi="Arial" w:cs="Arial"/>
          <w:b/>
          <w:sz w:val="28"/>
          <w:szCs w:val="28"/>
        </w:rPr>
        <w:t xml:space="preserve"> (Teheran *1961)</w:t>
      </w:r>
      <w:r w:rsidRPr="00FE7B6F">
        <w:rPr>
          <w:rFonts w:ascii="Arial" w:eastAsia="Arial" w:hAnsi="Arial" w:cs="Arial"/>
          <w:sz w:val="24"/>
          <w:szCs w:val="24"/>
        </w:rPr>
        <w:t xml:space="preserve"> lebt seit 1985 in Deutschland. Ihre Verbindung zur Dichtkunst liegt in der Familie (ihr Vater war ebenfalls Schriftsteller). Er weckte in ihr auch die Leidenschaft zur Poesie. In Deutschland angekommen</w:t>
      </w:r>
      <w:r w:rsidR="00110737">
        <w:rPr>
          <w:rFonts w:ascii="Arial" w:eastAsia="Arial" w:hAnsi="Arial" w:cs="Arial"/>
          <w:sz w:val="24"/>
          <w:szCs w:val="24"/>
        </w:rPr>
        <w:t>,</w:t>
      </w:r>
      <w:r w:rsidRPr="00FE7B6F">
        <w:rPr>
          <w:rFonts w:ascii="Arial" w:eastAsia="Arial" w:hAnsi="Arial" w:cs="Arial"/>
          <w:sz w:val="24"/>
          <w:szCs w:val="24"/>
        </w:rPr>
        <w:t xml:space="preserve"> beeindruckte sie die enge Verbindung zwischen Goethe und der persischen Poesie (insbesondere dem Dichter </w:t>
      </w:r>
      <w:proofErr w:type="spellStart"/>
      <w:r w:rsidRPr="00FE7B6F">
        <w:rPr>
          <w:rFonts w:ascii="Arial" w:eastAsia="Arial" w:hAnsi="Arial" w:cs="Arial"/>
          <w:sz w:val="24"/>
          <w:szCs w:val="24"/>
        </w:rPr>
        <w:t>Hafez</w:t>
      </w:r>
      <w:proofErr w:type="spellEnd"/>
      <w:r w:rsidRPr="00FE7B6F">
        <w:rPr>
          <w:rFonts w:ascii="Arial" w:eastAsia="Arial" w:hAnsi="Arial" w:cs="Arial"/>
          <w:sz w:val="24"/>
          <w:szCs w:val="24"/>
        </w:rPr>
        <w:t xml:space="preserve">), die besonders stark im </w:t>
      </w:r>
      <w:r w:rsidR="00611DD1">
        <w:rPr>
          <w:rFonts w:ascii="Arial" w:eastAsia="Arial" w:hAnsi="Arial" w:cs="Arial"/>
          <w:sz w:val="24"/>
          <w:szCs w:val="24"/>
        </w:rPr>
        <w:t>„W</w:t>
      </w:r>
      <w:r w:rsidRPr="00FE7B6F">
        <w:rPr>
          <w:rFonts w:ascii="Arial" w:eastAsia="Arial" w:hAnsi="Arial" w:cs="Arial"/>
          <w:sz w:val="24"/>
          <w:szCs w:val="24"/>
        </w:rPr>
        <w:t>estöstlichen Diwan</w:t>
      </w:r>
      <w:r w:rsidR="00611DD1">
        <w:rPr>
          <w:rFonts w:ascii="Arial" w:eastAsia="Arial" w:hAnsi="Arial" w:cs="Arial"/>
          <w:sz w:val="24"/>
          <w:szCs w:val="24"/>
        </w:rPr>
        <w:t>“</w:t>
      </w:r>
      <w:r w:rsidRPr="00FE7B6F">
        <w:rPr>
          <w:rFonts w:ascii="Arial" w:eastAsia="Arial" w:hAnsi="Arial" w:cs="Arial"/>
          <w:sz w:val="24"/>
          <w:szCs w:val="24"/>
        </w:rPr>
        <w:t xml:space="preserve"> zu Tage tritt.</w:t>
      </w:r>
      <w:r w:rsidR="00680F08">
        <w:rPr>
          <w:rFonts w:ascii="Arial" w:eastAsia="Arial" w:hAnsi="Arial" w:cs="Arial"/>
          <w:sz w:val="24"/>
          <w:szCs w:val="24"/>
        </w:rPr>
        <w:t xml:space="preserve"> </w:t>
      </w:r>
      <w:r w:rsidRPr="00FE7B6F">
        <w:rPr>
          <w:rFonts w:ascii="Arial" w:eastAsia="Arial" w:hAnsi="Arial" w:cs="Arial"/>
          <w:sz w:val="24"/>
          <w:szCs w:val="24"/>
        </w:rPr>
        <w:t xml:space="preserve">Angespornt davon, ihre eigenen Erlebnisse und Erfahrungen auch anderen mitzuteilen, fing Nahid </w:t>
      </w:r>
      <w:proofErr w:type="spellStart"/>
      <w:r w:rsidRPr="00FE7B6F">
        <w:rPr>
          <w:rFonts w:ascii="Arial" w:eastAsia="Arial" w:hAnsi="Arial" w:cs="Arial"/>
          <w:sz w:val="24"/>
          <w:szCs w:val="24"/>
        </w:rPr>
        <w:t>Ensafpour</w:t>
      </w:r>
      <w:proofErr w:type="spellEnd"/>
      <w:r w:rsidRPr="00FE7B6F">
        <w:rPr>
          <w:rFonts w:ascii="Arial" w:eastAsia="Arial" w:hAnsi="Arial" w:cs="Arial"/>
          <w:sz w:val="24"/>
          <w:szCs w:val="24"/>
        </w:rPr>
        <w:t xml:space="preserve"> an</w:t>
      </w:r>
      <w:r w:rsidR="00611DD1">
        <w:rPr>
          <w:rFonts w:ascii="Arial" w:eastAsia="Arial" w:hAnsi="Arial" w:cs="Arial"/>
          <w:sz w:val="24"/>
          <w:szCs w:val="24"/>
        </w:rPr>
        <w:t>,</w:t>
      </w:r>
      <w:r w:rsidRPr="00FE7B6F">
        <w:rPr>
          <w:rFonts w:ascii="Arial" w:eastAsia="Arial" w:hAnsi="Arial" w:cs="Arial"/>
          <w:sz w:val="24"/>
          <w:szCs w:val="24"/>
        </w:rPr>
        <w:t xml:space="preserve"> selbst Gedichte zu verfassen</w:t>
      </w:r>
    </w:p>
    <w:p w:rsidR="00BF7E42" w:rsidRDefault="00680F08" w:rsidP="00930C5F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0C5F">
        <w:rPr>
          <w:rFonts w:ascii="Arial" w:eastAsia="Arial" w:hAnsi="Arial" w:cs="Arial"/>
          <w:b/>
          <w:sz w:val="28"/>
          <w:szCs w:val="28"/>
        </w:rPr>
        <w:t>P</w:t>
      </w:r>
      <w:r w:rsidR="006B6076" w:rsidRPr="00930C5F">
        <w:rPr>
          <w:rFonts w:ascii="Arial" w:eastAsia="Arial" w:hAnsi="Arial" w:cs="Arial"/>
          <w:b/>
          <w:sz w:val="28"/>
          <w:szCs w:val="28"/>
        </w:rPr>
        <w:t xml:space="preserve">eter Völker </w:t>
      </w:r>
      <w:r w:rsidR="00187ECB" w:rsidRPr="00930C5F">
        <w:rPr>
          <w:rFonts w:ascii="Arial" w:eastAsia="Arial" w:hAnsi="Arial" w:cs="Arial"/>
          <w:b/>
          <w:sz w:val="28"/>
          <w:szCs w:val="28"/>
        </w:rPr>
        <w:t>(</w:t>
      </w:r>
      <w:r w:rsidR="00315ABC" w:rsidRPr="00315ABC">
        <w:rPr>
          <w:rFonts w:ascii="Arial" w:eastAsia="Arial" w:hAnsi="Arial" w:cs="Arial"/>
          <w:b/>
          <w:sz w:val="28"/>
          <w:szCs w:val="28"/>
        </w:rPr>
        <w:t>*19</w:t>
      </w:r>
      <w:r w:rsidR="00315ABC">
        <w:rPr>
          <w:rFonts w:ascii="Arial" w:eastAsia="Arial" w:hAnsi="Arial" w:cs="Arial"/>
          <w:b/>
          <w:sz w:val="28"/>
          <w:szCs w:val="28"/>
        </w:rPr>
        <w:t>49</w:t>
      </w:r>
      <w:r w:rsidR="00187ECB" w:rsidRPr="00930C5F">
        <w:rPr>
          <w:rFonts w:ascii="Arial" w:eastAsia="Arial" w:hAnsi="Arial" w:cs="Arial"/>
          <w:b/>
          <w:sz w:val="28"/>
          <w:szCs w:val="28"/>
        </w:rPr>
        <w:t>)</w:t>
      </w:r>
      <w:r w:rsidR="00187ECB">
        <w:rPr>
          <w:rFonts w:ascii="Arial" w:eastAsia="Arial" w:hAnsi="Arial" w:cs="Arial"/>
          <w:sz w:val="24"/>
          <w:szCs w:val="24"/>
        </w:rPr>
        <w:t xml:space="preserve"> </w:t>
      </w:r>
      <w:r w:rsidR="006B6076" w:rsidRPr="00FE7B6F">
        <w:rPr>
          <w:rFonts w:ascii="Arial" w:eastAsia="Arial" w:hAnsi="Arial" w:cs="Arial"/>
          <w:sz w:val="24"/>
          <w:szCs w:val="24"/>
        </w:rPr>
        <w:t xml:space="preserve">wurde in Gründau-Rothenbergen geboren. </w:t>
      </w:r>
      <w:r w:rsidR="00187ECB">
        <w:rPr>
          <w:rFonts w:ascii="Arial" w:eastAsia="Arial" w:hAnsi="Arial" w:cs="Arial"/>
          <w:sz w:val="24"/>
          <w:szCs w:val="24"/>
        </w:rPr>
        <w:t xml:space="preserve">Er hat insgesamt 14 lyrische und prosaische Bücher veröffentlicht. </w:t>
      </w:r>
      <w:r w:rsidR="006B6076" w:rsidRPr="00FE7B6F">
        <w:rPr>
          <w:rFonts w:ascii="Arial" w:eastAsia="Arial" w:hAnsi="Arial" w:cs="Arial"/>
          <w:sz w:val="24"/>
          <w:szCs w:val="24"/>
        </w:rPr>
        <w:t xml:space="preserve">Sein Gedichtband „Agamemnon und Kassandra in </w:t>
      </w:r>
      <w:proofErr w:type="spellStart"/>
      <w:r w:rsidR="006B6076" w:rsidRPr="00FE7B6F">
        <w:rPr>
          <w:rFonts w:ascii="Arial" w:eastAsia="Arial" w:hAnsi="Arial" w:cs="Arial"/>
          <w:sz w:val="24"/>
          <w:szCs w:val="24"/>
        </w:rPr>
        <w:t>Lakonien</w:t>
      </w:r>
      <w:proofErr w:type="spellEnd"/>
      <w:r w:rsidR="006B6076" w:rsidRPr="00FE7B6F">
        <w:rPr>
          <w:rFonts w:ascii="Arial" w:eastAsia="Arial" w:hAnsi="Arial" w:cs="Arial"/>
          <w:sz w:val="24"/>
          <w:szCs w:val="24"/>
        </w:rPr>
        <w:t xml:space="preserve">“ erschien 2008 in serbischer Sprache in </w:t>
      </w:r>
      <w:proofErr w:type="spellStart"/>
      <w:r w:rsidR="006B6076" w:rsidRPr="00FE7B6F">
        <w:rPr>
          <w:rFonts w:ascii="Arial" w:eastAsia="Arial" w:hAnsi="Arial" w:cs="Arial"/>
          <w:sz w:val="24"/>
          <w:szCs w:val="24"/>
        </w:rPr>
        <w:t>Banjaluka</w:t>
      </w:r>
      <w:proofErr w:type="spellEnd"/>
      <w:r w:rsidR="006B6076" w:rsidRPr="00FE7B6F">
        <w:rPr>
          <w:rFonts w:ascii="Arial" w:eastAsia="Arial" w:hAnsi="Arial" w:cs="Arial"/>
          <w:sz w:val="24"/>
          <w:szCs w:val="24"/>
        </w:rPr>
        <w:t xml:space="preserve"> </w:t>
      </w:r>
      <w:r w:rsidR="00187ECB">
        <w:rPr>
          <w:rFonts w:ascii="Arial" w:eastAsia="Arial" w:hAnsi="Arial" w:cs="Arial"/>
          <w:sz w:val="24"/>
          <w:szCs w:val="24"/>
        </w:rPr>
        <w:t xml:space="preserve">(Bosnien und Herzegowina) </w:t>
      </w:r>
      <w:r w:rsidR="006B6076" w:rsidRPr="00FE7B6F">
        <w:rPr>
          <w:rFonts w:ascii="Arial" w:eastAsia="Arial" w:hAnsi="Arial" w:cs="Arial"/>
          <w:sz w:val="24"/>
          <w:szCs w:val="24"/>
        </w:rPr>
        <w:t xml:space="preserve">und wurde 2012 von der rumänischen Kulturakademie in deutscher, rumänischer, griechischer und serbischer Sprache herausgegeben. Im Jahr 2013 </w:t>
      </w:r>
      <w:proofErr w:type="gramStart"/>
      <w:r w:rsidR="006B6076" w:rsidRPr="00FE7B6F">
        <w:rPr>
          <w:rFonts w:ascii="Arial" w:eastAsia="Arial" w:hAnsi="Arial" w:cs="Arial"/>
          <w:sz w:val="24"/>
          <w:szCs w:val="24"/>
        </w:rPr>
        <w:t>wurde Völker für dieses Werk von der rumänischen Kulturakademie Orient-</w:t>
      </w:r>
      <w:proofErr w:type="spellStart"/>
      <w:r w:rsidR="006B6076" w:rsidRPr="00FE7B6F">
        <w:rPr>
          <w:rFonts w:ascii="Arial" w:eastAsia="Arial" w:hAnsi="Arial" w:cs="Arial"/>
          <w:sz w:val="24"/>
          <w:szCs w:val="24"/>
        </w:rPr>
        <w:t>Oc</w:t>
      </w:r>
      <w:r w:rsidR="00847B05">
        <w:rPr>
          <w:rFonts w:ascii="Arial" w:eastAsia="Arial" w:hAnsi="Arial" w:cs="Arial"/>
          <w:sz w:val="24"/>
          <w:szCs w:val="24"/>
        </w:rPr>
        <w:t>c</w:t>
      </w:r>
      <w:r w:rsidR="006B6076" w:rsidRPr="00FE7B6F">
        <w:rPr>
          <w:rFonts w:ascii="Arial" w:eastAsia="Arial" w:hAnsi="Arial" w:cs="Arial"/>
          <w:sz w:val="24"/>
          <w:szCs w:val="24"/>
        </w:rPr>
        <w:t>ident</w:t>
      </w:r>
      <w:proofErr w:type="spellEnd"/>
      <w:r w:rsidR="006B6076" w:rsidRPr="00FE7B6F">
        <w:rPr>
          <w:rFonts w:ascii="Arial" w:eastAsia="Arial" w:hAnsi="Arial" w:cs="Arial"/>
          <w:sz w:val="24"/>
          <w:szCs w:val="24"/>
        </w:rPr>
        <w:t xml:space="preserve"> </w:t>
      </w:r>
      <w:r w:rsidR="00187ECB">
        <w:rPr>
          <w:rFonts w:ascii="Arial" w:eastAsia="Arial" w:hAnsi="Arial" w:cs="Arial"/>
          <w:sz w:val="24"/>
          <w:szCs w:val="24"/>
        </w:rPr>
        <w:t>im Rahmen eines Welt-Poesiefestivals m</w:t>
      </w:r>
      <w:r w:rsidR="006B6076" w:rsidRPr="00FE7B6F">
        <w:rPr>
          <w:rFonts w:ascii="Arial" w:eastAsia="Arial" w:hAnsi="Arial" w:cs="Arial"/>
          <w:sz w:val="24"/>
          <w:szCs w:val="24"/>
        </w:rPr>
        <w:t xml:space="preserve">it dem „Prix </w:t>
      </w:r>
      <w:proofErr w:type="spellStart"/>
      <w:r w:rsidR="006B6076" w:rsidRPr="00FE7B6F">
        <w:rPr>
          <w:rFonts w:ascii="Arial" w:eastAsia="Arial" w:hAnsi="Arial" w:cs="Arial"/>
          <w:sz w:val="24"/>
          <w:szCs w:val="24"/>
        </w:rPr>
        <w:t>d’Excellence</w:t>
      </w:r>
      <w:proofErr w:type="spellEnd"/>
      <w:proofErr w:type="gramEnd"/>
      <w:r w:rsidR="006B6076" w:rsidRPr="00FE7B6F">
        <w:rPr>
          <w:rFonts w:ascii="Arial" w:eastAsia="Arial" w:hAnsi="Arial" w:cs="Arial"/>
          <w:sz w:val="24"/>
          <w:szCs w:val="24"/>
        </w:rPr>
        <w:t>“ für Poesie ausgezeichnet und als Ehrenmitglied der Akademie berufen.</w:t>
      </w:r>
      <w:r w:rsidR="00BF7E42">
        <w:rPr>
          <w:rFonts w:ascii="Arial" w:eastAsia="Arial" w:hAnsi="Arial" w:cs="Arial"/>
          <w:sz w:val="24"/>
          <w:szCs w:val="24"/>
        </w:rPr>
        <w:t xml:space="preserve"> </w:t>
      </w:r>
    </w:p>
    <w:p w:rsidR="00315ABC" w:rsidRPr="00AA4178" w:rsidRDefault="00AA4178" w:rsidP="00930C5F">
      <w:pPr>
        <w:spacing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A4178">
        <w:rPr>
          <w:rFonts w:ascii="Arial" w:eastAsia="Arial" w:hAnsi="Arial" w:cs="Arial"/>
          <w:b/>
          <w:sz w:val="28"/>
          <w:szCs w:val="28"/>
        </w:rPr>
        <w:t>„Sonnentanz und Nachtschatten“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AA4178">
        <w:rPr>
          <w:rFonts w:ascii="Arial" w:eastAsia="Arial" w:hAnsi="Arial" w:cs="Arial"/>
          <w:sz w:val="24"/>
          <w:szCs w:val="24"/>
        </w:rPr>
        <w:t xml:space="preserve">Beide Schriftsteller haben bewusst die gemeinsame Herausgabe gewählt, weil sie der festen Überzeugung sind, </w:t>
      </w:r>
      <w:r w:rsidRPr="00AA4178">
        <w:rPr>
          <w:rFonts w:ascii="Arial" w:eastAsia="Arial" w:hAnsi="Arial" w:cs="Arial"/>
          <w:i/>
          <w:sz w:val="24"/>
          <w:szCs w:val="24"/>
        </w:rPr>
        <w:t>„dass Poesie Grenzen überwinden kann“</w:t>
      </w:r>
      <w:r w:rsidRPr="00AA4178">
        <w:rPr>
          <w:rFonts w:ascii="Arial" w:eastAsia="Arial" w:hAnsi="Arial" w:cs="Arial"/>
          <w:sz w:val="24"/>
          <w:szCs w:val="24"/>
        </w:rPr>
        <w:t xml:space="preserve">, sagt </w:t>
      </w:r>
      <w:proofErr w:type="spellStart"/>
      <w:r w:rsidRPr="00AA4178">
        <w:rPr>
          <w:rFonts w:ascii="Arial" w:eastAsia="Arial" w:hAnsi="Arial" w:cs="Arial"/>
          <w:sz w:val="24"/>
          <w:szCs w:val="24"/>
        </w:rPr>
        <w:t>Ensafpour</w:t>
      </w:r>
      <w:proofErr w:type="spellEnd"/>
      <w:r w:rsidRPr="00AA4178">
        <w:rPr>
          <w:rFonts w:ascii="Arial" w:eastAsia="Arial" w:hAnsi="Arial" w:cs="Arial"/>
          <w:sz w:val="24"/>
          <w:szCs w:val="24"/>
        </w:rPr>
        <w:t xml:space="preserve">. Und für Völker </w:t>
      </w:r>
      <w:r w:rsidRPr="00AA4178">
        <w:rPr>
          <w:rFonts w:ascii="Arial" w:eastAsia="Arial" w:hAnsi="Arial" w:cs="Arial"/>
          <w:i/>
          <w:sz w:val="24"/>
          <w:szCs w:val="24"/>
        </w:rPr>
        <w:t>„ist es ein überraschendes Erlebnis, über hohe Konventionsschranken hinweg, den gemeinsamen literarischen Weg und die alltägliche kreative Menschlichkeit zu finden“.</w:t>
      </w:r>
    </w:p>
    <w:p w:rsidR="00BF7E42" w:rsidRPr="00AA4178" w:rsidRDefault="00187ECB" w:rsidP="00AA4178">
      <w:pPr>
        <w:spacing w:line="240" w:lineRule="auto"/>
        <w:rPr>
          <w:rFonts w:ascii="Arial" w:hAnsi="Arial" w:cs="Arial"/>
          <w:i/>
        </w:rPr>
      </w:pPr>
      <w:r w:rsidRPr="00AA4178">
        <w:rPr>
          <w:rFonts w:ascii="Arial" w:eastAsia="Arial" w:hAnsi="Arial" w:cs="Arial"/>
          <w:i/>
        </w:rPr>
        <w:t xml:space="preserve">Nahid </w:t>
      </w:r>
      <w:proofErr w:type="spellStart"/>
      <w:r w:rsidRPr="00AA4178">
        <w:rPr>
          <w:rFonts w:ascii="Arial" w:eastAsia="Arial" w:hAnsi="Arial" w:cs="Arial"/>
          <w:i/>
        </w:rPr>
        <w:t>Ensafpour</w:t>
      </w:r>
      <w:proofErr w:type="spellEnd"/>
      <w:r w:rsidRPr="00AA4178">
        <w:rPr>
          <w:rFonts w:ascii="Arial" w:eastAsia="Arial" w:hAnsi="Arial" w:cs="Arial"/>
          <w:i/>
        </w:rPr>
        <w:t xml:space="preserve">/Peter Völker: „Sonnentanz und Nachtschatten“, 106 Seiten, </w:t>
      </w:r>
      <w:r w:rsidR="00BF7E42" w:rsidRPr="00AA4178">
        <w:rPr>
          <w:rFonts w:ascii="Arial" w:eastAsia="Arial" w:hAnsi="Arial" w:cs="Arial"/>
          <w:i/>
        </w:rPr>
        <w:t>H</w:t>
      </w:r>
      <w:r w:rsidRPr="00AA4178">
        <w:rPr>
          <w:rFonts w:ascii="Arial" w:eastAsia="Arial" w:hAnsi="Arial" w:cs="Arial"/>
          <w:i/>
        </w:rPr>
        <w:t>ardcover, illustriert, Engelsdorfer Verlag, Leipzig, Preis 18 Euro</w:t>
      </w:r>
      <w:r w:rsidR="00B03C5A" w:rsidRPr="00AA4178">
        <w:rPr>
          <w:rFonts w:ascii="Arial" w:eastAsia="Arial" w:hAnsi="Arial" w:cs="Arial"/>
          <w:i/>
        </w:rPr>
        <w:t>, ISBN</w:t>
      </w:r>
      <w:r w:rsidR="00BF7E42" w:rsidRPr="00AA4178">
        <w:rPr>
          <w:rFonts w:ascii="Arial" w:hAnsi="Arial" w:cs="Arial"/>
          <w:i/>
        </w:rPr>
        <w:t>978-3-96008-984-1</w:t>
      </w:r>
    </w:p>
    <w:sectPr w:rsidR="00BF7E42" w:rsidRPr="00AA4178" w:rsidSect="008F6A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C0C34"/>
    <w:multiLevelType w:val="multilevel"/>
    <w:tmpl w:val="77AEDB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AB"/>
    <w:rsid w:val="00023926"/>
    <w:rsid w:val="000F02FA"/>
    <w:rsid w:val="00110737"/>
    <w:rsid w:val="00165BD2"/>
    <w:rsid w:val="00187ECB"/>
    <w:rsid w:val="002171F7"/>
    <w:rsid w:val="00315ABC"/>
    <w:rsid w:val="00516639"/>
    <w:rsid w:val="00570004"/>
    <w:rsid w:val="005D140D"/>
    <w:rsid w:val="005F2A02"/>
    <w:rsid w:val="00611DD1"/>
    <w:rsid w:val="00680F08"/>
    <w:rsid w:val="006A18A4"/>
    <w:rsid w:val="006A230A"/>
    <w:rsid w:val="006B6076"/>
    <w:rsid w:val="006F07EF"/>
    <w:rsid w:val="007A2663"/>
    <w:rsid w:val="007A3B2F"/>
    <w:rsid w:val="00847B05"/>
    <w:rsid w:val="008F6A42"/>
    <w:rsid w:val="00930C5F"/>
    <w:rsid w:val="00A72A3F"/>
    <w:rsid w:val="00AA4178"/>
    <w:rsid w:val="00B03C5A"/>
    <w:rsid w:val="00BF7E42"/>
    <w:rsid w:val="00C42EAD"/>
    <w:rsid w:val="00D050AB"/>
    <w:rsid w:val="00D07724"/>
    <w:rsid w:val="00D44E01"/>
    <w:rsid w:val="00D64F67"/>
    <w:rsid w:val="00DA2A8F"/>
    <w:rsid w:val="00DB78F9"/>
    <w:rsid w:val="00E11634"/>
    <w:rsid w:val="00E80AA1"/>
    <w:rsid w:val="00F73586"/>
    <w:rsid w:val="00FE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65BC56-06EE-4177-B95B-B0C77CDC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6A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D0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735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2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4070">
          <w:marLeft w:val="-7500"/>
          <w:marRight w:val="0"/>
          <w:marTop w:val="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6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Völker</dc:creator>
  <cp:keywords/>
  <dc:description/>
  <cp:lastModifiedBy>Erwin Matl</cp:lastModifiedBy>
  <cp:revision>2</cp:revision>
  <cp:lastPrinted>2017-11-23T15:29:00Z</cp:lastPrinted>
  <dcterms:created xsi:type="dcterms:W3CDTF">2018-03-27T15:34:00Z</dcterms:created>
  <dcterms:modified xsi:type="dcterms:W3CDTF">2018-03-27T15:34:00Z</dcterms:modified>
</cp:coreProperties>
</file>